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D47F" w14:textId="77777777" w:rsidR="00E02733" w:rsidRPr="003947BC" w:rsidRDefault="00E02733" w:rsidP="00C8397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719D67C" w14:textId="171286EB" w:rsidR="00427BC6" w:rsidRDefault="00427BC6" w:rsidP="0084623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CCEAFC7" w14:textId="603A26EE" w:rsidR="00A968D6" w:rsidRDefault="00A968D6" w:rsidP="0084623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1F456CC" w14:textId="77777777" w:rsidR="00A968D6" w:rsidRDefault="00A968D6" w:rsidP="0084623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17F6344" w14:textId="4A2232B3" w:rsidR="00427BC6" w:rsidRDefault="00A968D6" w:rsidP="00A968D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My name is Brittany Kane, Program Coordinator for CT Children with Incarcerated Parents Initiative (CTCTIP). CTCIP</w:t>
      </w:r>
      <w:r w:rsidRPr="00A968D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aims to</w:t>
      </w:r>
      <w:r w:rsidRPr="00A968D6">
        <w:rPr>
          <w:rFonts w:ascii="Georgia" w:hAnsi="Georgia"/>
          <w:sz w:val="24"/>
          <w:szCs w:val="24"/>
        </w:rPr>
        <w:t xml:space="preserve"> improve the quality of supports for </w:t>
      </w:r>
      <w:r>
        <w:rPr>
          <w:rFonts w:ascii="Georgia" w:hAnsi="Georgia"/>
          <w:sz w:val="24"/>
          <w:szCs w:val="24"/>
        </w:rPr>
        <w:t>children with incarcerated parents</w:t>
      </w:r>
      <w:r w:rsidRPr="00A968D6">
        <w:rPr>
          <w:rFonts w:ascii="Georgia" w:hAnsi="Georgia"/>
          <w:sz w:val="24"/>
          <w:szCs w:val="24"/>
        </w:rPr>
        <w:t xml:space="preserve"> through research</w:t>
      </w:r>
      <w:r>
        <w:rPr>
          <w:rFonts w:ascii="Georgia" w:hAnsi="Georgia"/>
          <w:sz w:val="24"/>
          <w:szCs w:val="24"/>
        </w:rPr>
        <w:t xml:space="preserve"> and data</w:t>
      </w:r>
      <w:r w:rsidRPr="00A968D6">
        <w:rPr>
          <w:rFonts w:ascii="Georgia" w:hAnsi="Georgia"/>
          <w:sz w:val="24"/>
          <w:szCs w:val="24"/>
        </w:rPr>
        <w:t xml:space="preserve"> in order to</w:t>
      </w:r>
      <w:r>
        <w:rPr>
          <w:rFonts w:ascii="Georgia" w:hAnsi="Georgia"/>
          <w:sz w:val="24"/>
          <w:szCs w:val="24"/>
        </w:rPr>
        <w:t xml:space="preserve"> </w:t>
      </w:r>
      <w:r w:rsidRPr="00A968D6">
        <w:rPr>
          <w:rFonts w:ascii="Georgia" w:hAnsi="Georgia"/>
          <w:sz w:val="24"/>
          <w:szCs w:val="24"/>
        </w:rPr>
        <w:t>recommend better</w:t>
      </w:r>
      <w:r>
        <w:rPr>
          <w:rFonts w:ascii="Georgia" w:hAnsi="Georgia"/>
          <w:sz w:val="24"/>
          <w:szCs w:val="24"/>
        </w:rPr>
        <w:t>-</w:t>
      </w:r>
      <w:r w:rsidR="007911EF">
        <w:rPr>
          <w:rFonts w:ascii="Georgia" w:hAnsi="Georgia"/>
          <w:sz w:val="24"/>
          <w:szCs w:val="24"/>
        </w:rPr>
        <w:t>i</w:t>
      </w:r>
      <w:r w:rsidRPr="00A968D6">
        <w:rPr>
          <w:rFonts w:ascii="Georgia" w:hAnsi="Georgia"/>
          <w:sz w:val="24"/>
          <w:szCs w:val="24"/>
        </w:rPr>
        <w:t>nformed policy and practice</w:t>
      </w:r>
      <w:r>
        <w:rPr>
          <w:rFonts w:ascii="Georgia" w:hAnsi="Georgia"/>
          <w:sz w:val="24"/>
          <w:szCs w:val="24"/>
        </w:rPr>
        <w:t xml:space="preserve">. I am here to express our </w:t>
      </w:r>
      <w:r w:rsidRPr="00A968D6">
        <w:rPr>
          <w:rFonts w:ascii="Georgia" w:hAnsi="Georgia"/>
          <w:i/>
          <w:sz w:val="24"/>
          <w:szCs w:val="24"/>
        </w:rPr>
        <w:t>support</w:t>
      </w:r>
      <w:r>
        <w:rPr>
          <w:rFonts w:ascii="Georgia" w:hAnsi="Georgia"/>
          <w:sz w:val="24"/>
          <w:szCs w:val="24"/>
        </w:rPr>
        <w:t xml:space="preserve"> for H.B. 6714.</w:t>
      </w:r>
    </w:p>
    <w:p w14:paraId="12015B3A" w14:textId="37BC90F8" w:rsidR="00427BC6" w:rsidRDefault="00427BC6" w:rsidP="0084623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F58CC18" w14:textId="77777777" w:rsidR="002D7ED5" w:rsidRDefault="002D7ED5" w:rsidP="002D7ED5">
      <w:pPr>
        <w:spacing w:after="0" w:line="240" w:lineRule="auto"/>
        <w:rPr>
          <w:rFonts w:ascii="Georgia" w:hAnsi="Georgia"/>
          <w:sz w:val="24"/>
          <w:szCs w:val="24"/>
        </w:rPr>
      </w:pPr>
      <w:r w:rsidRPr="00846232">
        <w:rPr>
          <w:rFonts w:ascii="Georgia" w:hAnsi="Georgia"/>
          <w:sz w:val="24"/>
          <w:szCs w:val="24"/>
        </w:rPr>
        <w:t>Connecticut ranks 49th in the nation for the affordability of a 15</w:t>
      </w:r>
      <w:r>
        <w:rPr>
          <w:rFonts w:ascii="Georgia" w:hAnsi="Georgia"/>
          <w:sz w:val="24"/>
          <w:szCs w:val="24"/>
        </w:rPr>
        <w:t>-</w:t>
      </w:r>
      <w:r w:rsidRPr="00846232">
        <w:rPr>
          <w:rFonts w:ascii="Georgia" w:hAnsi="Georgia"/>
          <w:sz w:val="24"/>
          <w:szCs w:val="24"/>
        </w:rPr>
        <w:t>minute call</w:t>
      </w:r>
      <w:r>
        <w:rPr>
          <w:rFonts w:ascii="Georgia" w:hAnsi="Georgia"/>
          <w:sz w:val="24"/>
          <w:szCs w:val="24"/>
        </w:rPr>
        <w:t xml:space="preserve"> within state prisons. </w:t>
      </w:r>
      <w:r w:rsidRPr="00343BB7">
        <w:rPr>
          <w:rFonts w:ascii="Georgia" w:hAnsi="Georgia"/>
          <w:sz w:val="24"/>
          <w:szCs w:val="24"/>
        </w:rPr>
        <w:t xml:space="preserve">The State of Connecticut </w:t>
      </w:r>
      <w:r>
        <w:rPr>
          <w:rFonts w:ascii="Georgia" w:hAnsi="Georgia"/>
          <w:sz w:val="24"/>
          <w:szCs w:val="24"/>
        </w:rPr>
        <w:t>receives</w:t>
      </w:r>
      <w:r w:rsidRPr="00343BB7">
        <w:rPr>
          <w:rFonts w:ascii="Georgia" w:hAnsi="Georgia"/>
          <w:sz w:val="24"/>
          <w:szCs w:val="24"/>
        </w:rPr>
        <w:t xml:space="preserve"> a 68% commission rate on the revenue from the calls</w:t>
      </w:r>
      <w:r>
        <w:rPr>
          <w:rFonts w:ascii="Georgia" w:hAnsi="Georgia"/>
          <w:sz w:val="24"/>
          <w:szCs w:val="24"/>
        </w:rPr>
        <w:t xml:space="preserve"> and collected</w:t>
      </w:r>
      <w:r w:rsidRPr="00343BB7">
        <w:rPr>
          <w:rFonts w:ascii="Georgia" w:hAnsi="Georgia"/>
          <w:sz w:val="24"/>
          <w:szCs w:val="24"/>
        </w:rPr>
        <w:t xml:space="preserve"> $7,707,465.27 </w:t>
      </w:r>
      <w:r>
        <w:rPr>
          <w:rFonts w:ascii="Georgia" w:hAnsi="Georgia"/>
          <w:sz w:val="24"/>
          <w:szCs w:val="24"/>
        </w:rPr>
        <w:t>in FY2018. It is important to note that Connecticut</w:t>
      </w:r>
      <w:r w:rsidRPr="00343BB7">
        <w:rPr>
          <w:rFonts w:ascii="Georgia" w:hAnsi="Georgia"/>
          <w:sz w:val="24"/>
          <w:szCs w:val="24"/>
        </w:rPr>
        <w:t xml:space="preserve"> has the option under </w:t>
      </w:r>
      <w:r>
        <w:rPr>
          <w:rFonts w:ascii="Georgia" w:hAnsi="Georgia"/>
          <w:sz w:val="24"/>
          <w:szCs w:val="24"/>
        </w:rPr>
        <w:t>its current DOC telecommunications</w:t>
      </w:r>
      <w:r w:rsidRPr="00343BB7">
        <w:rPr>
          <w:rFonts w:ascii="Georgia" w:hAnsi="Georgia"/>
          <w:sz w:val="24"/>
          <w:szCs w:val="24"/>
        </w:rPr>
        <w:t xml:space="preserve"> contract to </w:t>
      </w:r>
      <w:r>
        <w:rPr>
          <w:rFonts w:ascii="Georgia" w:hAnsi="Georgia"/>
          <w:sz w:val="24"/>
          <w:szCs w:val="24"/>
        </w:rPr>
        <w:t xml:space="preserve">decline collecting </w:t>
      </w:r>
      <w:r w:rsidRPr="00343BB7">
        <w:rPr>
          <w:rFonts w:ascii="Georgia" w:hAnsi="Georgia"/>
          <w:sz w:val="24"/>
          <w:szCs w:val="24"/>
        </w:rPr>
        <w:t>the commission</w:t>
      </w:r>
      <w:r>
        <w:rPr>
          <w:rFonts w:ascii="Georgia" w:hAnsi="Georgia"/>
          <w:sz w:val="24"/>
          <w:szCs w:val="24"/>
        </w:rPr>
        <w:t xml:space="preserve"> altogether which would result in lower </w:t>
      </w:r>
      <w:r w:rsidRPr="00343BB7">
        <w:rPr>
          <w:rFonts w:ascii="Georgia" w:hAnsi="Georgia"/>
          <w:sz w:val="24"/>
          <w:szCs w:val="24"/>
        </w:rPr>
        <w:t>rates for calls</w:t>
      </w:r>
      <w:r>
        <w:rPr>
          <w:rFonts w:ascii="Georgia" w:hAnsi="Georgia"/>
          <w:sz w:val="24"/>
          <w:szCs w:val="24"/>
        </w:rPr>
        <w:t xml:space="preserve">, but has not utilized this option. </w:t>
      </w:r>
    </w:p>
    <w:p w14:paraId="4583E0ED" w14:textId="0FD29715" w:rsidR="002D7ED5" w:rsidRDefault="002D7ED5" w:rsidP="00A95C2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17CA453" w14:textId="767B2479" w:rsidR="00A95C24" w:rsidRPr="00A95C24" w:rsidRDefault="00ED2E39" w:rsidP="00A95C2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CTCIP is here to remind lawmakers that w</w:t>
      </w:r>
      <w:r w:rsidR="0087594A">
        <w:rPr>
          <w:rFonts w:ascii="Georgia" w:hAnsi="Georgia"/>
          <w:sz w:val="24"/>
          <w:szCs w:val="24"/>
        </w:rPr>
        <w:t>hen an individual is incarcerated, many forget to consider the ramifications on the individual’s family and loved ones as well. These ramifications are damaging both financially and emotionally.</w:t>
      </w:r>
      <w:r w:rsidR="000C22B7">
        <w:rPr>
          <w:rFonts w:ascii="Georgia" w:hAnsi="Georgia"/>
          <w:sz w:val="24"/>
          <w:szCs w:val="24"/>
        </w:rPr>
        <w:t xml:space="preserve"> Incarceration devastates and de-stabilizes familial relationships</w:t>
      </w:r>
      <w:r w:rsidR="00A95C24">
        <w:rPr>
          <w:rFonts w:ascii="Georgia" w:hAnsi="Georgia"/>
          <w:sz w:val="24"/>
          <w:szCs w:val="24"/>
        </w:rPr>
        <w:t>, which is why contact</w:t>
      </w:r>
      <w:r w:rsidR="00A00B6B">
        <w:rPr>
          <w:rFonts w:ascii="Georgia" w:hAnsi="Georgia"/>
          <w:sz w:val="24"/>
          <w:szCs w:val="24"/>
        </w:rPr>
        <w:t xml:space="preserve"> </w:t>
      </w:r>
      <w:r w:rsidR="00A95C24">
        <w:rPr>
          <w:rFonts w:ascii="Georgia" w:hAnsi="Georgia"/>
          <w:sz w:val="24"/>
          <w:szCs w:val="24"/>
        </w:rPr>
        <w:t xml:space="preserve">is so crucial. Not only does </w:t>
      </w:r>
      <w:bookmarkStart w:id="0" w:name="_GoBack"/>
      <w:bookmarkEnd w:id="0"/>
      <w:r w:rsidR="00A95C24" w:rsidRPr="00A95C24">
        <w:rPr>
          <w:rFonts w:ascii="Georgia" w:hAnsi="Georgia"/>
          <w:sz w:val="24"/>
          <w:szCs w:val="24"/>
        </w:rPr>
        <w:t>fostering and maintenance of the relationship between an incarcerated parent and child decrease</w:t>
      </w:r>
      <w:r w:rsidR="00A95C24">
        <w:rPr>
          <w:rFonts w:ascii="Georgia" w:hAnsi="Georgia"/>
          <w:sz w:val="24"/>
          <w:szCs w:val="24"/>
        </w:rPr>
        <w:t xml:space="preserve"> </w:t>
      </w:r>
      <w:r w:rsidR="00A95C24" w:rsidRPr="00A95C24">
        <w:rPr>
          <w:rFonts w:ascii="Georgia" w:hAnsi="Georgia"/>
          <w:sz w:val="24"/>
          <w:szCs w:val="24"/>
        </w:rPr>
        <w:t>the rate of</w:t>
      </w:r>
      <w:r w:rsidR="00A95C24">
        <w:rPr>
          <w:rFonts w:ascii="Georgia" w:hAnsi="Georgia"/>
          <w:sz w:val="24"/>
          <w:szCs w:val="24"/>
        </w:rPr>
        <w:t xml:space="preserve"> </w:t>
      </w:r>
      <w:r w:rsidR="00A95C24" w:rsidRPr="00A95C24">
        <w:rPr>
          <w:rFonts w:ascii="Georgia" w:hAnsi="Georgia"/>
          <w:sz w:val="24"/>
          <w:szCs w:val="24"/>
        </w:rPr>
        <w:t>recidivism in the parent</w:t>
      </w:r>
      <w:r w:rsidR="00A95C24">
        <w:rPr>
          <w:rFonts w:ascii="Georgia" w:hAnsi="Georgia"/>
          <w:sz w:val="24"/>
          <w:szCs w:val="24"/>
        </w:rPr>
        <w:t>, a positive relationship also allows the child to experience less trauma and stress which can result in behavioral and emotional issues</w:t>
      </w:r>
      <w:r w:rsidR="00A95C24" w:rsidRPr="00A95C24">
        <w:rPr>
          <w:rFonts w:ascii="Georgia" w:hAnsi="Georgia"/>
          <w:sz w:val="24"/>
          <w:szCs w:val="24"/>
        </w:rPr>
        <w:t>.</w:t>
      </w:r>
    </w:p>
    <w:p w14:paraId="23AA0454" w14:textId="6E7B75B0" w:rsidR="000C22B7" w:rsidRDefault="000C22B7" w:rsidP="0084623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F1B3119" w14:textId="58122EF1" w:rsidR="006F1971" w:rsidRDefault="004549DD" w:rsidP="00A00B6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</w:t>
      </w:r>
      <w:r w:rsidR="00A95C24" w:rsidRPr="00A95C24">
        <w:rPr>
          <w:rFonts w:ascii="Georgia" w:hAnsi="Georgia"/>
          <w:sz w:val="24"/>
          <w:szCs w:val="24"/>
        </w:rPr>
        <w:t>en a parent is incarcerated, specifically a father, a family’s income drops by an average of 22%. As a result,</w:t>
      </w:r>
      <w:r>
        <w:rPr>
          <w:rFonts w:ascii="Georgia" w:hAnsi="Georgia"/>
          <w:sz w:val="24"/>
          <w:szCs w:val="24"/>
        </w:rPr>
        <w:t xml:space="preserve"> </w:t>
      </w:r>
      <w:r w:rsidR="00A95C24" w:rsidRPr="00A95C24">
        <w:rPr>
          <w:rFonts w:ascii="Georgia" w:hAnsi="Georgia"/>
          <w:sz w:val="24"/>
          <w:szCs w:val="24"/>
        </w:rPr>
        <w:t>mothers</w:t>
      </w:r>
      <w:r>
        <w:rPr>
          <w:rFonts w:ascii="Georgia" w:hAnsi="Georgia"/>
          <w:sz w:val="24"/>
          <w:szCs w:val="24"/>
        </w:rPr>
        <w:t xml:space="preserve"> and </w:t>
      </w:r>
      <w:r w:rsidR="00A95C24" w:rsidRPr="00A95C24">
        <w:rPr>
          <w:rFonts w:ascii="Georgia" w:hAnsi="Georgia"/>
          <w:sz w:val="24"/>
          <w:szCs w:val="24"/>
        </w:rPr>
        <w:t>caregivers report being unable to pay for their children’s basic necessities, including food, utilities,</w:t>
      </w:r>
      <w:r>
        <w:rPr>
          <w:rFonts w:ascii="Georgia" w:hAnsi="Georgia"/>
          <w:sz w:val="24"/>
          <w:szCs w:val="24"/>
        </w:rPr>
        <w:t xml:space="preserve"> </w:t>
      </w:r>
      <w:r w:rsidR="00A95C24" w:rsidRPr="00A95C24">
        <w:rPr>
          <w:rFonts w:ascii="Georgia" w:hAnsi="Georgia"/>
          <w:sz w:val="24"/>
          <w:szCs w:val="24"/>
        </w:rPr>
        <w:t>rent and medical care – creating reliance on state aid, programs and services.</w:t>
      </w:r>
      <w:r>
        <w:rPr>
          <w:rFonts w:ascii="Georgia" w:hAnsi="Georgia"/>
          <w:sz w:val="24"/>
          <w:szCs w:val="24"/>
        </w:rPr>
        <w:t xml:space="preserve"> It is also these same mothers and caregivers that are paying for </w:t>
      </w:r>
      <w:r w:rsidR="00BC3F4F">
        <w:rPr>
          <w:rFonts w:ascii="Georgia" w:hAnsi="Georgia"/>
          <w:sz w:val="24"/>
          <w:szCs w:val="24"/>
        </w:rPr>
        <w:t xml:space="preserve">the </w:t>
      </w:r>
      <w:r>
        <w:rPr>
          <w:rFonts w:ascii="Georgia" w:hAnsi="Georgia"/>
          <w:sz w:val="24"/>
          <w:szCs w:val="24"/>
        </w:rPr>
        <w:t xml:space="preserve">phone calls </w:t>
      </w:r>
      <w:r w:rsidR="00BC3F4F">
        <w:rPr>
          <w:rFonts w:ascii="Georgia" w:hAnsi="Georgia"/>
          <w:sz w:val="24"/>
          <w:szCs w:val="24"/>
        </w:rPr>
        <w:t>that we are speaking about today.</w:t>
      </w:r>
    </w:p>
    <w:p w14:paraId="4CAB3654" w14:textId="17D5C8B9" w:rsidR="00EC0E4D" w:rsidRDefault="00EC0E4D" w:rsidP="00A00B6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2B717CB" w14:textId="77777777" w:rsidR="00D837C6" w:rsidRDefault="00EC0E4D" w:rsidP="00A00B6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Caregivers, family and providers who have personally experienced or professionally witnessed the struggle to afford phone calls to speak to incarcerated loved ones have shared their stories with CTCIP </w:t>
      </w:r>
      <w:r w:rsidR="008D64E4">
        <w:rPr>
          <w:rFonts w:ascii="Georgia" w:hAnsi="Georgia"/>
          <w:sz w:val="24"/>
          <w:szCs w:val="24"/>
        </w:rPr>
        <w:t xml:space="preserve">to publicize with our testimony in an effort </w:t>
      </w:r>
      <w:r>
        <w:rPr>
          <w:rFonts w:ascii="Georgia" w:hAnsi="Georgia"/>
          <w:sz w:val="24"/>
          <w:szCs w:val="24"/>
        </w:rPr>
        <w:t xml:space="preserve">to bring humanity to this </w:t>
      </w:r>
      <w:r w:rsidR="00D837C6">
        <w:rPr>
          <w:rFonts w:ascii="Georgia" w:hAnsi="Georgia"/>
          <w:sz w:val="24"/>
          <w:szCs w:val="24"/>
        </w:rPr>
        <w:t>issue</w:t>
      </w:r>
      <w:r>
        <w:rPr>
          <w:rFonts w:ascii="Georgia" w:hAnsi="Georgia"/>
          <w:sz w:val="24"/>
          <w:szCs w:val="24"/>
        </w:rPr>
        <w:t>.</w:t>
      </w:r>
    </w:p>
    <w:p w14:paraId="696B937A" w14:textId="77777777" w:rsidR="00D837C6" w:rsidRDefault="00D837C6" w:rsidP="00A00B6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7A0E5C9" w14:textId="4397EACB" w:rsidR="006F1971" w:rsidRDefault="000E6B2B" w:rsidP="00A00B6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CTCIP, advocates in the state and nation, and families and children of someone who is incarcerated kindly request your </w:t>
      </w:r>
      <w:r w:rsidRPr="000E6B2B">
        <w:rPr>
          <w:rFonts w:ascii="Georgia" w:hAnsi="Georgia"/>
          <w:i/>
          <w:sz w:val="24"/>
          <w:szCs w:val="24"/>
        </w:rPr>
        <w:t>support</w:t>
      </w:r>
      <w:r>
        <w:rPr>
          <w:rFonts w:ascii="Georgia" w:hAnsi="Georgia"/>
          <w:sz w:val="24"/>
          <w:szCs w:val="24"/>
        </w:rPr>
        <w:t xml:space="preserve"> of H.B. 6714. </w:t>
      </w:r>
    </w:p>
    <w:sectPr w:rsidR="006F19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D60A" w14:textId="77777777" w:rsidR="00A0579D" w:rsidRDefault="00A0579D" w:rsidP="00E02733">
      <w:pPr>
        <w:spacing w:after="0" w:line="240" w:lineRule="auto"/>
      </w:pPr>
      <w:r>
        <w:separator/>
      </w:r>
    </w:p>
  </w:endnote>
  <w:endnote w:type="continuationSeparator" w:id="0">
    <w:p w14:paraId="04D58892" w14:textId="77777777" w:rsidR="00A0579D" w:rsidRDefault="00A0579D" w:rsidP="00E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E712" w14:textId="77777777" w:rsidR="00334978" w:rsidRDefault="00CF18E7" w:rsidP="00334978">
    <w:pPr>
      <w:spacing w:after="0" w:line="240" w:lineRule="auto"/>
      <w:jc w:val="center"/>
      <w:rPr>
        <w:rFonts w:ascii="Bell MT" w:hAnsi="Bell MT"/>
        <w:smallCaps/>
        <w:sz w:val="18"/>
        <w:szCs w:val="23"/>
      </w:rPr>
    </w:pPr>
    <w:r>
      <w:rPr>
        <w:rFonts w:ascii="Bell MT" w:hAnsi="Bell MT"/>
        <w:smallCaps/>
        <w:noProof/>
        <w:sz w:val="18"/>
        <w:szCs w:val="23"/>
      </w:rPr>
      <w:drawing>
        <wp:inline distT="0" distB="0" distL="0" distR="0" wp14:anchorId="0D044C6E" wp14:editId="78F4C032">
          <wp:extent cx="1200150" cy="6750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19742239@2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66" cy="74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B57C3" w14:textId="77777777" w:rsidR="00334978" w:rsidRPr="00334978" w:rsidRDefault="00CF18E7" w:rsidP="00334978">
    <w:pPr>
      <w:spacing w:after="0" w:line="240" w:lineRule="auto"/>
      <w:jc w:val="center"/>
      <w:rPr>
        <w:rFonts w:ascii="Bell MT" w:hAnsi="Bell MT"/>
        <w:b/>
        <w:smallCaps/>
        <w:sz w:val="19"/>
        <w:szCs w:val="19"/>
      </w:rPr>
    </w:pPr>
    <w:r w:rsidRPr="00334978">
      <w:rPr>
        <w:rFonts w:ascii="Bell MT" w:hAnsi="Bell MT"/>
        <w:b/>
        <w:smallCaps/>
        <w:sz w:val="19"/>
        <w:szCs w:val="19"/>
      </w:rPr>
      <w:t>CT Children with Incarcerated Parents Initiative</w:t>
    </w:r>
  </w:p>
  <w:p w14:paraId="6FF28C7C" w14:textId="77777777" w:rsidR="00334978" w:rsidRPr="00334978" w:rsidRDefault="00CF18E7" w:rsidP="00334978">
    <w:pPr>
      <w:spacing w:after="0" w:line="240" w:lineRule="auto"/>
      <w:jc w:val="center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Institute for Municipal &amp; Regional Policy</w:t>
    </w:r>
  </w:p>
  <w:p w14:paraId="4704572D" w14:textId="77777777" w:rsidR="00CF18E7" w:rsidRPr="00334978" w:rsidRDefault="00CF18E7" w:rsidP="00334978">
    <w:pPr>
      <w:spacing w:after="0" w:line="240" w:lineRule="auto"/>
      <w:jc w:val="center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Central Connecticut State University, Downtown Campus</w:t>
    </w:r>
  </w:p>
  <w:p w14:paraId="0C912301" w14:textId="77777777" w:rsidR="00CF18E7" w:rsidRPr="00334978" w:rsidRDefault="00CF18E7" w:rsidP="00334978">
    <w:pPr>
      <w:spacing w:after="0" w:line="240" w:lineRule="auto"/>
      <w:jc w:val="center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185 Main Street, Suite 212 &amp; 215</w:t>
    </w:r>
  </w:p>
  <w:p w14:paraId="36F8A60B" w14:textId="77777777" w:rsidR="00A85250" w:rsidRPr="00334978" w:rsidRDefault="00CF18E7" w:rsidP="00334978">
    <w:pPr>
      <w:spacing w:after="0" w:line="240" w:lineRule="auto"/>
      <w:jc w:val="center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New Britain, CT 06050</w:t>
    </w:r>
  </w:p>
  <w:p w14:paraId="7C06D52D" w14:textId="77777777" w:rsidR="00334978" w:rsidRPr="00334978" w:rsidRDefault="00334978" w:rsidP="00334978">
    <w:pPr>
      <w:spacing w:after="0" w:line="240" w:lineRule="auto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Phone: 860-832-1873</w:t>
    </w:r>
  </w:p>
  <w:p w14:paraId="2D2D0FBE" w14:textId="77777777" w:rsidR="00334978" w:rsidRPr="00334978" w:rsidRDefault="00334978" w:rsidP="00334978">
    <w:pPr>
      <w:spacing w:after="0" w:line="240" w:lineRule="auto"/>
      <w:rPr>
        <w:rFonts w:ascii="Bell MT" w:hAnsi="Bell MT"/>
        <w:sz w:val="19"/>
        <w:szCs w:val="19"/>
      </w:rPr>
    </w:pPr>
    <w:r w:rsidRPr="00334978">
      <w:rPr>
        <w:rFonts w:ascii="Bell MT" w:hAnsi="Bell MT"/>
        <w:sz w:val="19"/>
        <w:szCs w:val="19"/>
      </w:rPr>
      <w:t>Email: CTCIP@ccsu.edu</w:t>
    </w:r>
  </w:p>
  <w:p w14:paraId="34C1B12F" w14:textId="77777777" w:rsidR="00334978" w:rsidRPr="00CF18E7" w:rsidRDefault="00334978" w:rsidP="00334978">
    <w:pPr>
      <w:spacing w:after="0" w:line="240" w:lineRule="auto"/>
      <w:rPr>
        <w:rFonts w:ascii="Bell MT" w:hAnsi="Bell MT"/>
        <w:sz w:val="18"/>
        <w:szCs w:val="23"/>
      </w:rPr>
    </w:pPr>
    <w:r w:rsidRPr="00334978">
      <w:rPr>
        <w:rFonts w:ascii="Bell MT" w:hAnsi="Bell MT"/>
        <w:sz w:val="19"/>
        <w:szCs w:val="19"/>
      </w:rPr>
      <w:t>Web: www.CTCIP.org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6BC0C" w14:textId="77777777" w:rsidR="00A0579D" w:rsidRDefault="00A0579D" w:rsidP="00E02733">
      <w:pPr>
        <w:spacing w:after="0" w:line="240" w:lineRule="auto"/>
      </w:pPr>
      <w:r>
        <w:separator/>
      </w:r>
    </w:p>
  </w:footnote>
  <w:footnote w:type="continuationSeparator" w:id="0">
    <w:p w14:paraId="29A06487" w14:textId="77777777" w:rsidR="00A0579D" w:rsidRDefault="00A0579D" w:rsidP="00E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A1DB" w14:textId="77777777" w:rsidR="00E02733" w:rsidRPr="00CF18E7" w:rsidRDefault="00E02733">
    <w:pPr>
      <w:pStyle w:val="Header"/>
      <w:rPr>
        <w:rFonts w:ascii="Bell MT" w:hAnsi="Bell MT"/>
        <w:smallCaps/>
        <w:sz w:val="16"/>
      </w:rPr>
    </w:pPr>
    <w:r w:rsidRPr="00CF18E7">
      <w:rPr>
        <w:rFonts w:ascii="Bell MT" w:hAnsi="Bell MT"/>
        <w:smallCaps/>
        <w:noProof/>
        <w:sz w:val="16"/>
      </w:rPr>
      <w:drawing>
        <wp:anchor distT="0" distB="0" distL="114300" distR="114300" simplePos="0" relativeHeight="251659264" behindDoc="0" locked="0" layoutInCell="1" allowOverlap="1" wp14:anchorId="236B48F5" wp14:editId="65DA9147">
          <wp:simplePos x="0" y="0"/>
          <wp:positionH relativeFrom="margin">
            <wp:posOffset>-733425</wp:posOffset>
          </wp:positionH>
          <wp:positionV relativeFrom="paragraph">
            <wp:posOffset>-352425</wp:posOffset>
          </wp:positionV>
          <wp:extent cx="7411720" cy="11715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891" cy="1171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2C4E"/>
    <w:multiLevelType w:val="hybridMultilevel"/>
    <w:tmpl w:val="2048CF06"/>
    <w:lvl w:ilvl="0" w:tplc="ABDA7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11E64"/>
    <w:multiLevelType w:val="hybridMultilevel"/>
    <w:tmpl w:val="6DE687C8"/>
    <w:lvl w:ilvl="0" w:tplc="C0CAB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3"/>
    <w:rsid w:val="000C22B7"/>
    <w:rsid w:val="000C38E3"/>
    <w:rsid w:val="000D2F68"/>
    <w:rsid w:val="000E6B2B"/>
    <w:rsid w:val="00270A1A"/>
    <w:rsid w:val="00293D8B"/>
    <w:rsid w:val="002D7ED5"/>
    <w:rsid w:val="00313062"/>
    <w:rsid w:val="00334978"/>
    <w:rsid w:val="0033605E"/>
    <w:rsid w:val="00337458"/>
    <w:rsid w:val="00343BB7"/>
    <w:rsid w:val="003611AB"/>
    <w:rsid w:val="003947BC"/>
    <w:rsid w:val="00397B75"/>
    <w:rsid w:val="003B1A9A"/>
    <w:rsid w:val="003B20B2"/>
    <w:rsid w:val="00420F68"/>
    <w:rsid w:val="00427BC6"/>
    <w:rsid w:val="00445782"/>
    <w:rsid w:val="004549DD"/>
    <w:rsid w:val="0049263D"/>
    <w:rsid w:val="004D4133"/>
    <w:rsid w:val="004F3E3B"/>
    <w:rsid w:val="00573831"/>
    <w:rsid w:val="005B3744"/>
    <w:rsid w:val="005E0B98"/>
    <w:rsid w:val="005F707E"/>
    <w:rsid w:val="00696484"/>
    <w:rsid w:val="006973E3"/>
    <w:rsid w:val="006D7CFD"/>
    <w:rsid w:val="006F1971"/>
    <w:rsid w:val="006F3590"/>
    <w:rsid w:val="00720B52"/>
    <w:rsid w:val="00745A0C"/>
    <w:rsid w:val="0077339F"/>
    <w:rsid w:val="007911EF"/>
    <w:rsid w:val="0081433A"/>
    <w:rsid w:val="00846232"/>
    <w:rsid w:val="00863EBA"/>
    <w:rsid w:val="008729EF"/>
    <w:rsid w:val="0087594A"/>
    <w:rsid w:val="008776F2"/>
    <w:rsid w:val="0088533B"/>
    <w:rsid w:val="008D64E4"/>
    <w:rsid w:val="008D6E17"/>
    <w:rsid w:val="008E6080"/>
    <w:rsid w:val="0094153E"/>
    <w:rsid w:val="009B16E7"/>
    <w:rsid w:val="009B36F5"/>
    <w:rsid w:val="00A00B6B"/>
    <w:rsid w:val="00A0579D"/>
    <w:rsid w:val="00A5066C"/>
    <w:rsid w:val="00A65E8E"/>
    <w:rsid w:val="00A85250"/>
    <w:rsid w:val="00A95C24"/>
    <w:rsid w:val="00A968D6"/>
    <w:rsid w:val="00AD7E55"/>
    <w:rsid w:val="00AF4619"/>
    <w:rsid w:val="00B34CE4"/>
    <w:rsid w:val="00B84C8A"/>
    <w:rsid w:val="00B93BEC"/>
    <w:rsid w:val="00B95D00"/>
    <w:rsid w:val="00BC3F4F"/>
    <w:rsid w:val="00C83974"/>
    <w:rsid w:val="00CF18E7"/>
    <w:rsid w:val="00CF385B"/>
    <w:rsid w:val="00CF5DBD"/>
    <w:rsid w:val="00D74BCC"/>
    <w:rsid w:val="00D837C6"/>
    <w:rsid w:val="00E02733"/>
    <w:rsid w:val="00E974D7"/>
    <w:rsid w:val="00EC0E4D"/>
    <w:rsid w:val="00ED2E39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7EC36"/>
  <w15:chartTrackingRefBased/>
  <w15:docId w15:val="{27797F8D-0943-4417-96C2-3291F035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33"/>
  </w:style>
  <w:style w:type="paragraph" w:styleId="Footer">
    <w:name w:val="footer"/>
    <w:basedOn w:val="Normal"/>
    <w:link w:val="FooterChar"/>
    <w:uiPriority w:val="99"/>
    <w:unhideWhenUsed/>
    <w:rsid w:val="00E0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33"/>
  </w:style>
  <w:style w:type="character" w:styleId="Hyperlink">
    <w:name w:val="Hyperlink"/>
    <w:basedOn w:val="DefaultParagraphFont"/>
    <w:uiPriority w:val="99"/>
    <w:unhideWhenUsed/>
    <w:rsid w:val="00CF18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A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FBCAC7FA2434D877294F51D142BEF" ma:contentTypeVersion="14" ma:contentTypeDescription="Create a new document." ma:contentTypeScope="" ma:versionID="b393c71c4ab4c042a13742924392dbc8">
  <xsd:schema xmlns:xsd="http://www.w3.org/2001/XMLSchema" xmlns:xs="http://www.w3.org/2001/XMLSchema" xmlns:p="http://schemas.microsoft.com/office/2006/metadata/properties" xmlns:ns2="8e49364d-9477-40e1-9a75-edaa722e0552" xmlns:ns3="d495d236-2560-4726-8144-b38f557a6f44" targetNamespace="http://schemas.microsoft.com/office/2006/metadata/properties" ma:root="true" ma:fieldsID="e6ec21cfca672f151a8921e76f7e7ec8" ns2:_="" ns3:_="">
    <xsd:import namespace="8e49364d-9477-40e1-9a75-edaa722e0552"/>
    <xsd:import namespace="d495d236-2560-4726-8144-b38f557a6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364d-9477-40e1-9a75-edaa722e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236-2560-4726-8144-b38f557a6f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169faa-47cd-4510-84f8-71cd6abef8ba}" ma:internalName="TaxCatchAll" ma:showField="CatchAllData" ma:web="d495d236-2560-4726-8144-b38f557a6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5d236-2560-4726-8144-b38f557a6f44" xsi:nil="true"/>
    <lcf76f155ced4ddcb4097134ff3c332f xmlns="8e49364d-9477-40e1-9a75-edaa722e05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C2D63-17C9-45E8-8FA1-7F0D3AE45302}"/>
</file>

<file path=customXml/itemProps2.xml><?xml version="1.0" encoding="utf-8"?>
<ds:datastoreItem xmlns:ds="http://schemas.openxmlformats.org/officeDocument/2006/customXml" ds:itemID="{156083C0-8049-477B-AE30-7F64E94B4EE6}"/>
</file>

<file path=customXml/itemProps3.xml><?xml version="1.0" encoding="utf-8"?>
<ds:datastoreItem xmlns:ds="http://schemas.openxmlformats.org/officeDocument/2006/customXml" ds:itemID="{537A57E3-B244-4715-8F94-7CEA657D2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Brittany E. (IMRP)</dc:creator>
  <cp:keywords/>
  <dc:description/>
  <cp:lastModifiedBy>Kane, Brittany E. (IMRP)</cp:lastModifiedBy>
  <cp:revision>2</cp:revision>
  <dcterms:created xsi:type="dcterms:W3CDTF">2019-03-25T12:36:00Z</dcterms:created>
  <dcterms:modified xsi:type="dcterms:W3CDTF">2019-03-25T12:36:00Z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0x010100B6EFBCAC7FA2434D877294F51D142BEF</vt:lpwstr>
  </property>
  <property fmtid="{D5CDD505-2E9C-101B-9397-08002B2CF9AE}" pid="3" name="Order">
    <vt:r8>7800</vt:r8>
  </property>
</Properties>
</file>